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7E2E" w:rsidRDefault="00D46A27">
      <w:pPr>
        <w:pStyle w:val="normal0"/>
      </w:pPr>
      <w:bookmarkStart w:id="0" w:name="_GoBack"/>
      <w:bookmarkEnd w:id="0"/>
      <w:r>
        <w:rPr>
          <w:b/>
          <w:sz w:val="20"/>
          <w:highlight w:val="yellow"/>
        </w:rPr>
        <w:t xml:space="preserve">NOTE TO TEACHERS: Please make your own copy of this assignment, using the option under the file menu, so you can edit and change your own copy. </w:t>
      </w:r>
    </w:p>
    <w:p w:rsidR="00507E2E" w:rsidRDefault="00D46A27">
      <w:pPr>
        <w:pStyle w:val="normal0"/>
        <w:jc w:val="center"/>
      </w:pPr>
      <w:r>
        <w:rPr>
          <w:b/>
          <w:sz w:val="28"/>
        </w:rPr>
        <w:t>Exploring Ancient Egypt</w:t>
      </w:r>
    </w:p>
    <w:p w:rsidR="00507E2E" w:rsidRDefault="00507E2E">
      <w:pPr>
        <w:pStyle w:val="normal0"/>
      </w:pPr>
    </w:p>
    <w:p w:rsidR="00507E2E" w:rsidRDefault="00D46A27">
      <w:pPr>
        <w:pStyle w:val="normal0"/>
      </w:pPr>
      <w:r>
        <w:t>While  we have covered a lot of material in our Ancient Egypt study, there is no doubt we have not covered everything the class discussed as possible topics at the beginning of our study.</w:t>
      </w:r>
    </w:p>
    <w:p w:rsidR="00507E2E" w:rsidRDefault="00507E2E">
      <w:pPr>
        <w:pStyle w:val="normal0"/>
      </w:pPr>
    </w:p>
    <w:p w:rsidR="00507E2E" w:rsidRDefault="00D46A27">
      <w:pPr>
        <w:pStyle w:val="normal0"/>
      </w:pPr>
      <w:r>
        <w:t>To that end, you will do your own research (from resources in the l</w:t>
      </w:r>
      <w:r>
        <w:t>ibrary, classroom and/or online). This assignment can be done in pairs or by yourself.</w:t>
      </w:r>
    </w:p>
    <w:p w:rsidR="00507E2E" w:rsidRDefault="00507E2E">
      <w:pPr>
        <w:pStyle w:val="normal0"/>
      </w:pPr>
    </w:p>
    <w:p w:rsidR="00507E2E" w:rsidRDefault="00D46A27">
      <w:pPr>
        <w:pStyle w:val="normal0"/>
        <w:numPr>
          <w:ilvl w:val="0"/>
          <w:numId w:val="3"/>
        </w:numPr>
        <w:ind w:hanging="359"/>
        <w:contextualSpacing/>
      </w:pPr>
      <w:r>
        <w:t>Review the points that the groups made about different topics they wanted to know more about. Select a topic or question. Or if another question or topic came up during</w:t>
      </w:r>
      <w:r>
        <w:t xml:space="preserve"> the study you would like to explore, you can use that as well. </w:t>
      </w:r>
    </w:p>
    <w:p w:rsidR="00507E2E" w:rsidRDefault="00D46A27">
      <w:pPr>
        <w:pStyle w:val="normal0"/>
        <w:numPr>
          <w:ilvl w:val="0"/>
          <w:numId w:val="3"/>
        </w:numPr>
        <w:ind w:hanging="359"/>
        <w:contextualSpacing/>
      </w:pPr>
      <w:r>
        <w:t>If it is a broad topic then narrow it down (for example, if the topic is “pyramids” what one thing would you like to know more about? For example, how long did it take to build them, or how w</w:t>
      </w:r>
      <w:r>
        <w:t xml:space="preserve">ere they built, etc. </w:t>
      </w:r>
    </w:p>
    <w:p w:rsidR="00507E2E" w:rsidRDefault="00D46A27">
      <w:pPr>
        <w:pStyle w:val="normal0"/>
        <w:numPr>
          <w:ilvl w:val="0"/>
          <w:numId w:val="3"/>
        </w:numPr>
        <w:ind w:hanging="359"/>
        <w:contextualSpacing/>
      </w:pPr>
      <w:r>
        <w:t>Narrow down the topic and place it in a question format so you have that focus as you begin exploring the answer.</w:t>
      </w:r>
    </w:p>
    <w:p w:rsidR="00507E2E" w:rsidRDefault="00D46A27">
      <w:pPr>
        <w:pStyle w:val="normal0"/>
        <w:numPr>
          <w:ilvl w:val="0"/>
          <w:numId w:val="3"/>
        </w:numPr>
        <w:ind w:hanging="359"/>
        <w:contextualSpacing/>
      </w:pPr>
      <w:r>
        <w:t xml:space="preserve">Source material that can help you answer your question. Most topics can be answered on the Internet, but make sure your </w:t>
      </w:r>
      <w:r>
        <w:t>sources are reliable (refer to the notes on what makes an Internet source reliable). Always cross reference your sources, so you should also try to find at least one printed source (from resources in the classroom and/or the school library).</w:t>
      </w:r>
    </w:p>
    <w:p w:rsidR="00507E2E" w:rsidRDefault="00D46A27">
      <w:pPr>
        <w:pStyle w:val="normal0"/>
        <w:numPr>
          <w:ilvl w:val="0"/>
          <w:numId w:val="3"/>
        </w:numPr>
        <w:ind w:hanging="359"/>
        <w:contextualSpacing/>
      </w:pPr>
      <w:r>
        <w:t xml:space="preserve">Once you have </w:t>
      </w:r>
      <w:r>
        <w:t>found your answer, using Google Drive, record your question and then present your findings in one or two paragraphs (this is NOT an essay). You also have to include a reference page providing your source material.</w:t>
      </w:r>
    </w:p>
    <w:p w:rsidR="00507E2E" w:rsidRDefault="00D46A27">
      <w:pPr>
        <w:pStyle w:val="normal0"/>
        <w:numPr>
          <w:ilvl w:val="0"/>
          <w:numId w:val="3"/>
        </w:numPr>
        <w:ind w:hanging="359"/>
        <w:contextualSpacing/>
      </w:pPr>
      <w:r>
        <w:t>Share your response with the teacher using</w:t>
      </w:r>
      <w:r>
        <w:t xml:space="preserve"> Google Drive (get the teacher’s email address associated with his/her Google account if you do not have it).</w:t>
      </w:r>
    </w:p>
    <w:p w:rsidR="00507E2E" w:rsidRDefault="00507E2E">
      <w:pPr>
        <w:pStyle w:val="normal0"/>
      </w:pPr>
    </w:p>
    <w:p w:rsidR="00507E2E" w:rsidRDefault="00D46A27">
      <w:pPr>
        <w:pStyle w:val="normal0"/>
      </w:pPr>
      <w:r>
        <w:t>You will be marked on the following (5 pts each):</w:t>
      </w:r>
    </w:p>
    <w:p w:rsidR="00507E2E" w:rsidRDefault="00507E2E">
      <w:pPr>
        <w:pStyle w:val="normal0"/>
      </w:pPr>
    </w:p>
    <w:p w:rsidR="00507E2E" w:rsidRDefault="00D46A27">
      <w:pPr>
        <w:pStyle w:val="normal0"/>
        <w:numPr>
          <w:ilvl w:val="0"/>
          <w:numId w:val="2"/>
        </w:numPr>
        <w:ind w:hanging="359"/>
        <w:contextualSpacing/>
      </w:pPr>
      <w:r>
        <w:t>The assignment includes the research question, a solid response and the reference page.</w:t>
      </w:r>
    </w:p>
    <w:p w:rsidR="00507E2E" w:rsidRDefault="00D46A27">
      <w:pPr>
        <w:pStyle w:val="normal0"/>
        <w:numPr>
          <w:ilvl w:val="0"/>
          <w:numId w:val="2"/>
        </w:numPr>
        <w:ind w:hanging="359"/>
        <w:contextualSpacing/>
      </w:pPr>
      <w:r>
        <w:t>The re</w:t>
      </w:r>
      <w:r>
        <w:t xml:space="preserve">sponse to the question contains effective information to help answer the question and is written in a concise format. </w:t>
      </w:r>
    </w:p>
    <w:p w:rsidR="00507E2E" w:rsidRDefault="00D46A27">
      <w:pPr>
        <w:pStyle w:val="normal0"/>
        <w:numPr>
          <w:ilvl w:val="0"/>
          <w:numId w:val="2"/>
        </w:numPr>
        <w:ind w:hanging="359"/>
        <w:contextualSpacing/>
      </w:pPr>
      <w:r>
        <w:t>The sources used are reliable and accurate.</w:t>
      </w:r>
    </w:p>
    <w:p w:rsidR="00507E2E" w:rsidRDefault="00D46A27">
      <w:pPr>
        <w:pStyle w:val="normal0"/>
        <w:numPr>
          <w:ilvl w:val="0"/>
          <w:numId w:val="2"/>
        </w:numPr>
        <w:ind w:hanging="359"/>
        <w:contextualSpacing/>
      </w:pPr>
      <w:r>
        <w:t xml:space="preserve">There are less than three grammatical, spelling or sentence structure errors. </w:t>
      </w:r>
    </w:p>
    <w:p w:rsidR="00507E2E" w:rsidRDefault="00507E2E">
      <w:pPr>
        <w:pStyle w:val="normal0"/>
      </w:pPr>
    </w:p>
    <w:p w:rsidR="00507E2E" w:rsidRDefault="00507E2E">
      <w:pPr>
        <w:pStyle w:val="normal0"/>
      </w:pPr>
    </w:p>
    <w:p w:rsidR="00507E2E" w:rsidRDefault="00D46A27">
      <w:pPr>
        <w:pStyle w:val="normal0"/>
      </w:pPr>
      <w:r>
        <w:rPr>
          <w:i/>
        </w:rPr>
        <w:t>See the othe</w:t>
      </w:r>
      <w:r>
        <w:rPr>
          <w:i/>
        </w:rPr>
        <w:t>r side of this paper for verifying reliable sources and citing sources on your reference page.</w:t>
      </w:r>
    </w:p>
    <w:p w:rsidR="00507E2E" w:rsidRDefault="00507E2E">
      <w:pPr>
        <w:pStyle w:val="normal0"/>
      </w:pPr>
    </w:p>
    <w:p w:rsidR="00507E2E" w:rsidRDefault="00507E2E">
      <w:pPr>
        <w:pStyle w:val="normal0"/>
      </w:pPr>
    </w:p>
    <w:p w:rsidR="00507E2E" w:rsidRDefault="00D46A27">
      <w:pPr>
        <w:pStyle w:val="normal0"/>
      </w:pPr>
      <w:r>
        <w:rPr>
          <w:b/>
          <w:i/>
          <w:sz w:val="28"/>
        </w:rPr>
        <w:t>Verifying online sources</w:t>
      </w:r>
    </w:p>
    <w:p w:rsidR="00507E2E" w:rsidRDefault="00507E2E">
      <w:pPr>
        <w:pStyle w:val="normal0"/>
      </w:pPr>
    </w:p>
    <w:p w:rsidR="00507E2E" w:rsidRDefault="00D46A27">
      <w:pPr>
        <w:pStyle w:val="normal0"/>
      </w:pPr>
      <w:r>
        <w:t>Use the questions as a checklist to verify whether you feel your online sources are reliable:</w:t>
      </w:r>
    </w:p>
    <w:p w:rsidR="00507E2E" w:rsidRDefault="00507E2E">
      <w:pPr>
        <w:pStyle w:val="normal0"/>
      </w:pPr>
    </w:p>
    <w:p w:rsidR="00507E2E" w:rsidRDefault="00D46A27">
      <w:pPr>
        <w:pStyle w:val="normal0"/>
        <w:numPr>
          <w:ilvl w:val="0"/>
          <w:numId w:val="1"/>
        </w:numPr>
        <w:ind w:hanging="359"/>
        <w:contextualSpacing/>
      </w:pPr>
      <w:r>
        <w:t>Who wrote this and what are their credentials (government, researcher, blogger)?</w:t>
      </w:r>
    </w:p>
    <w:p w:rsidR="00507E2E" w:rsidRDefault="00D46A27">
      <w:pPr>
        <w:pStyle w:val="normal0"/>
        <w:numPr>
          <w:ilvl w:val="0"/>
          <w:numId w:val="1"/>
        </w:numPr>
        <w:ind w:hanging="359"/>
        <w:contextualSpacing/>
      </w:pPr>
      <w:r>
        <w:t>What is the site’s purpose (why did they write the material and/or created the site)?</w:t>
      </w:r>
    </w:p>
    <w:p w:rsidR="00507E2E" w:rsidRDefault="00D46A27">
      <w:pPr>
        <w:pStyle w:val="normal0"/>
        <w:numPr>
          <w:ilvl w:val="0"/>
          <w:numId w:val="1"/>
        </w:numPr>
        <w:ind w:hanging="359"/>
        <w:contextualSpacing/>
      </w:pPr>
      <w:r>
        <w:t>When was the site last updated?</w:t>
      </w:r>
    </w:p>
    <w:p w:rsidR="00507E2E" w:rsidRDefault="00D46A27">
      <w:pPr>
        <w:pStyle w:val="normal0"/>
        <w:numPr>
          <w:ilvl w:val="0"/>
          <w:numId w:val="1"/>
        </w:numPr>
        <w:ind w:hanging="359"/>
        <w:contextualSpacing/>
      </w:pPr>
      <w:r>
        <w:t>How current is the information?</w:t>
      </w:r>
    </w:p>
    <w:p w:rsidR="00507E2E" w:rsidRDefault="00D46A27">
      <w:pPr>
        <w:pStyle w:val="normal0"/>
        <w:numPr>
          <w:ilvl w:val="0"/>
          <w:numId w:val="1"/>
        </w:numPr>
        <w:ind w:hanging="359"/>
        <w:contextualSpacing/>
      </w:pPr>
      <w:r>
        <w:t>Is the site well organize</w:t>
      </w:r>
      <w:r>
        <w:t>d with very few or no grammatical or spelling errors?</w:t>
      </w:r>
    </w:p>
    <w:p w:rsidR="00507E2E" w:rsidRDefault="00D46A27">
      <w:pPr>
        <w:pStyle w:val="normal0"/>
        <w:numPr>
          <w:ilvl w:val="0"/>
          <w:numId w:val="1"/>
        </w:numPr>
        <w:ind w:hanging="359"/>
        <w:contextualSpacing/>
      </w:pPr>
      <w:r>
        <w:t>What other online source or paper source have you used to confirm the information you found on this site?</w:t>
      </w:r>
    </w:p>
    <w:p w:rsidR="00507E2E" w:rsidRDefault="00507E2E">
      <w:pPr>
        <w:pStyle w:val="normal0"/>
      </w:pPr>
    </w:p>
    <w:p w:rsidR="00507E2E" w:rsidRDefault="00D46A27">
      <w:pPr>
        <w:pStyle w:val="normal0"/>
      </w:pPr>
      <w:r>
        <w:rPr>
          <w:b/>
          <w:i/>
          <w:sz w:val="28"/>
        </w:rPr>
        <w:t xml:space="preserve">Citing Sources </w:t>
      </w:r>
    </w:p>
    <w:p w:rsidR="00507E2E" w:rsidRDefault="00D46A27">
      <w:pPr>
        <w:pStyle w:val="normal0"/>
      </w:pPr>
      <w:r>
        <w:t xml:space="preserve">(Information from </w:t>
      </w:r>
      <w:hyperlink r:id="rId6">
        <w:r>
          <w:rPr>
            <w:color w:val="1155CC"/>
            <w:u w:val="single"/>
          </w:rPr>
          <w:t>https://owl.english.purdue.edu/owl/resource/560/10/</w:t>
        </w:r>
      </w:hyperlink>
      <w:r>
        <w:t>)</w:t>
      </w:r>
    </w:p>
    <w:p w:rsidR="00507E2E" w:rsidRDefault="00507E2E">
      <w:pPr>
        <w:pStyle w:val="normal0"/>
      </w:pPr>
    </w:p>
    <w:p w:rsidR="00507E2E" w:rsidRDefault="00D46A27">
      <w:pPr>
        <w:pStyle w:val="normal0"/>
      </w:pPr>
      <w:r>
        <w:rPr>
          <w:b/>
          <w:sz w:val="20"/>
        </w:rPr>
        <w:t>An article from the Internet:</w:t>
      </w:r>
    </w:p>
    <w:p w:rsidR="00507E2E" w:rsidRDefault="00507E2E">
      <w:pPr>
        <w:pStyle w:val="normal0"/>
      </w:pPr>
    </w:p>
    <w:p w:rsidR="00507E2E" w:rsidRDefault="00D46A27">
      <w:pPr>
        <w:pStyle w:val="normal0"/>
        <w:spacing w:line="480" w:lineRule="auto"/>
        <w:ind w:left="360" w:hanging="359"/>
      </w:pPr>
      <w:r>
        <w:rPr>
          <w:rFonts w:ascii="Times New Roman" w:eastAsia="Times New Roman" w:hAnsi="Times New Roman" w:cs="Times New Roman"/>
          <w:sz w:val="20"/>
          <w:highlight w:val="white"/>
        </w:rPr>
        <w:t>Author, A. A., &amp; Author, B. B. (Date of publication). Title of article.</w:t>
      </w:r>
      <w:r>
        <w:rPr>
          <w:rFonts w:ascii="Times New Roman" w:eastAsia="Times New Roman" w:hAnsi="Times New Roman" w:cs="Times New Roman"/>
          <w:i/>
          <w:sz w:val="20"/>
          <w:highlight w:val="white"/>
        </w:rPr>
        <w:t>Title of Online Periodical, volume number</w:t>
      </w:r>
      <w:r>
        <w:rPr>
          <w:rFonts w:ascii="Times New Roman" w:eastAsia="Times New Roman" w:hAnsi="Times New Roman" w:cs="Times New Roman"/>
          <w:sz w:val="20"/>
          <w:highlight w:val="white"/>
        </w:rPr>
        <w:t xml:space="preserve">(issue number if available). Retrieved from </w:t>
      </w:r>
      <w:hyperlink r:id="rId7">
        <w:r>
          <w:rPr>
            <w:rFonts w:ascii="Times New Roman" w:eastAsia="Times New Roman" w:hAnsi="Times New Roman" w:cs="Times New Roman"/>
            <w:color w:val="1155CC"/>
            <w:sz w:val="20"/>
            <w:highlight w:val="white"/>
            <w:u w:val="single"/>
          </w:rPr>
          <w:t>http://www.someaddress.com/full/url/</w:t>
        </w:r>
      </w:hyperlink>
    </w:p>
    <w:p w:rsidR="00507E2E" w:rsidRDefault="00507E2E">
      <w:pPr>
        <w:pStyle w:val="normal0"/>
        <w:spacing w:line="480" w:lineRule="auto"/>
        <w:ind w:left="360" w:hanging="359"/>
      </w:pPr>
    </w:p>
    <w:p w:rsidR="00507E2E" w:rsidRDefault="00D46A27">
      <w:pPr>
        <w:pStyle w:val="normal0"/>
        <w:spacing w:line="480" w:lineRule="auto"/>
        <w:ind w:left="360" w:hanging="359"/>
      </w:pPr>
      <w:r>
        <w:rPr>
          <w:rFonts w:ascii="Times New Roman" w:eastAsia="Times New Roman" w:hAnsi="Times New Roman" w:cs="Times New Roman"/>
          <w:sz w:val="20"/>
          <w:highlight w:val="white"/>
        </w:rPr>
        <w:t xml:space="preserve">Bernstein, M. (2002). 10 tips on writing the living Web. </w:t>
      </w:r>
      <w:r>
        <w:rPr>
          <w:rFonts w:ascii="Times New Roman" w:eastAsia="Times New Roman" w:hAnsi="Times New Roman" w:cs="Times New Roman"/>
          <w:i/>
          <w:sz w:val="20"/>
          <w:highlight w:val="white"/>
        </w:rPr>
        <w:t>A List Apart: For People Who Make Websites, 149</w:t>
      </w:r>
      <w:r>
        <w:rPr>
          <w:rFonts w:ascii="Times New Roman" w:eastAsia="Times New Roman" w:hAnsi="Times New Roman" w:cs="Times New Roman"/>
          <w:sz w:val="20"/>
          <w:highlight w:val="white"/>
        </w:rPr>
        <w:t xml:space="preserve">. Retrieved from </w:t>
      </w:r>
      <w:hyperlink r:id="rId8">
        <w:r>
          <w:rPr>
            <w:rFonts w:ascii="Times New Roman" w:eastAsia="Times New Roman" w:hAnsi="Times New Roman" w:cs="Times New Roman"/>
            <w:color w:val="1155CC"/>
            <w:sz w:val="20"/>
            <w:highlight w:val="white"/>
            <w:u w:val="single"/>
          </w:rPr>
          <w:t>http://www.alistapart.com/articles/writeliving</w:t>
        </w:r>
      </w:hyperlink>
    </w:p>
    <w:p w:rsidR="00507E2E" w:rsidRDefault="00D46A27">
      <w:pPr>
        <w:pStyle w:val="normal0"/>
        <w:spacing w:line="480" w:lineRule="auto"/>
      </w:pPr>
      <w:r>
        <w:rPr>
          <w:b/>
          <w:sz w:val="20"/>
        </w:rPr>
        <w:t>Web Document, Web Page or Report:</w:t>
      </w:r>
    </w:p>
    <w:p w:rsidR="00507E2E" w:rsidRDefault="00D46A27">
      <w:pPr>
        <w:pStyle w:val="normal0"/>
        <w:spacing w:line="480" w:lineRule="auto"/>
        <w:ind w:left="360" w:hanging="359"/>
      </w:pPr>
      <w:r>
        <w:rPr>
          <w:rFonts w:ascii="Times New Roman" w:eastAsia="Times New Roman" w:hAnsi="Times New Roman" w:cs="Times New Roman"/>
          <w:sz w:val="20"/>
          <w:highlight w:val="white"/>
        </w:rPr>
        <w:t xml:space="preserve">Author, A. A., &amp; Author, B. B. (Date of publication). </w:t>
      </w:r>
      <w:r>
        <w:rPr>
          <w:rFonts w:ascii="Times New Roman" w:eastAsia="Times New Roman" w:hAnsi="Times New Roman" w:cs="Times New Roman"/>
          <w:i/>
          <w:sz w:val="20"/>
          <w:highlight w:val="white"/>
        </w:rPr>
        <w:t>Title of document</w:t>
      </w:r>
      <w:r>
        <w:rPr>
          <w:rFonts w:ascii="Times New Roman" w:eastAsia="Times New Roman" w:hAnsi="Times New Roman" w:cs="Times New Roman"/>
          <w:sz w:val="20"/>
          <w:highlight w:val="white"/>
        </w:rPr>
        <w:t>. Retrieved from http://Web address</w:t>
      </w:r>
    </w:p>
    <w:p w:rsidR="00507E2E" w:rsidRDefault="00507E2E">
      <w:pPr>
        <w:pStyle w:val="normal0"/>
        <w:spacing w:line="480" w:lineRule="auto"/>
        <w:ind w:left="360" w:hanging="359"/>
      </w:pPr>
    </w:p>
    <w:p w:rsidR="00507E2E" w:rsidRDefault="00D46A27">
      <w:pPr>
        <w:pStyle w:val="normal0"/>
        <w:spacing w:line="480" w:lineRule="auto"/>
        <w:ind w:left="360" w:hanging="359"/>
      </w:pPr>
      <w:r>
        <w:rPr>
          <w:rFonts w:ascii="Times New Roman" w:eastAsia="Times New Roman" w:hAnsi="Times New Roman" w:cs="Times New Roman"/>
          <w:sz w:val="20"/>
          <w:highlight w:val="white"/>
        </w:rPr>
        <w:t>Ang</w:t>
      </w:r>
      <w:r>
        <w:rPr>
          <w:rFonts w:ascii="Times New Roman" w:eastAsia="Times New Roman" w:hAnsi="Times New Roman" w:cs="Times New Roman"/>
          <w:sz w:val="20"/>
          <w:highlight w:val="white"/>
        </w:rPr>
        <w:t xml:space="preserve">eli, E., Wagner, J., Lawrick, E., Moore, K., Anderson, M., Soderland, L., &amp; Brizee, A. (2010, May 5). </w:t>
      </w:r>
      <w:r>
        <w:rPr>
          <w:rFonts w:ascii="Times New Roman" w:eastAsia="Times New Roman" w:hAnsi="Times New Roman" w:cs="Times New Roman"/>
          <w:i/>
          <w:sz w:val="20"/>
          <w:highlight w:val="white"/>
        </w:rPr>
        <w:t>General format.</w:t>
      </w:r>
      <w:r>
        <w:rPr>
          <w:rFonts w:ascii="Times New Roman" w:eastAsia="Times New Roman" w:hAnsi="Times New Roman" w:cs="Times New Roman"/>
          <w:sz w:val="20"/>
          <w:highlight w:val="white"/>
        </w:rPr>
        <w:t xml:space="preserve">Retrieved from </w:t>
      </w:r>
      <w:hyperlink r:id="rId9">
        <w:r>
          <w:rPr>
            <w:rFonts w:ascii="Times New Roman" w:eastAsia="Times New Roman" w:hAnsi="Times New Roman" w:cs="Times New Roman"/>
            <w:color w:val="1155CC"/>
            <w:sz w:val="20"/>
            <w:highlight w:val="white"/>
            <w:u w:val="single"/>
          </w:rPr>
          <w:t>http://owl.english.purdue.edu/owl/resource/560/01/</w:t>
        </w:r>
      </w:hyperlink>
    </w:p>
    <w:p w:rsidR="00507E2E" w:rsidRDefault="00D46A27">
      <w:pPr>
        <w:pStyle w:val="normal0"/>
        <w:spacing w:line="480" w:lineRule="auto"/>
        <w:ind w:left="360" w:hanging="374"/>
      </w:pPr>
      <w:r>
        <w:rPr>
          <w:b/>
          <w:sz w:val="20"/>
          <w:highlight w:val="white"/>
        </w:rPr>
        <w:t>Boo</w:t>
      </w:r>
      <w:r>
        <w:rPr>
          <w:b/>
          <w:sz w:val="20"/>
          <w:highlight w:val="white"/>
        </w:rPr>
        <w:t>k</w:t>
      </w:r>
    </w:p>
    <w:p w:rsidR="00507E2E" w:rsidRDefault="00D46A27">
      <w:pPr>
        <w:pStyle w:val="normal0"/>
        <w:spacing w:after="380" w:line="480" w:lineRule="auto"/>
      </w:pPr>
      <w:r>
        <w:rPr>
          <w:rFonts w:ascii="Times New Roman" w:eastAsia="Times New Roman" w:hAnsi="Times New Roman" w:cs="Times New Roman"/>
          <w:sz w:val="20"/>
          <w:highlight w:val="white"/>
        </w:rPr>
        <w:t xml:space="preserve">Author, A. A. (Year of publication). </w:t>
      </w:r>
      <w:r>
        <w:rPr>
          <w:rFonts w:ascii="Times New Roman" w:eastAsia="Times New Roman" w:hAnsi="Times New Roman" w:cs="Times New Roman"/>
          <w:i/>
          <w:sz w:val="20"/>
          <w:highlight w:val="white"/>
        </w:rPr>
        <w:t>Title of work: Capital letter also for subtitle</w:t>
      </w:r>
      <w:r>
        <w:rPr>
          <w:rFonts w:ascii="Times New Roman" w:eastAsia="Times New Roman" w:hAnsi="Times New Roman" w:cs="Times New Roman"/>
          <w:sz w:val="20"/>
          <w:highlight w:val="white"/>
        </w:rPr>
        <w:t>. Location: Publisher.</w:t>
      </w:r>
    </w:p>
    <w:p w:rsidR="00507E2E" w:rsidRDefault="00D46A27">
      <w:pPr>
        <w:pStyle w:val="normal0"/>
        <w:spacing w:after="380" w:line="480" w:lineRule="auto"/>
      </w:pPr>
      <w:r>
        <w:rPr>
          <w:rFonts w:ascii="Times New Roman" w:eastAsia="Times New Roman" w:hAnsi="Times New Roman" w:cs="Times New Roman"/>
          <w:sz w:val="20"/>
          <w:highlight w:val="white"/>
        </w:rPr>
        <w:t xml:space="preserve">Calfee, R. C., &amp; Valencia, R. R. (1991). </w:t>
      </w:r>
      <w:r>
        <w:rPr>
          <w:rFonts w:ascii="Times New Roman" w:eastAsia="Times New Roman" w:hAnsi="Times New Roman" w:cs="Times New Roman"/>
          <w:i/>
          <w:sz w:val="20"/>
          <w:highlight w:val="white"/>
        </w:rPr>
        <w:t>APA guide to preparing manuscripts for journal publication</w:t>
      </w:r>
      <w:r>
        <w:rPr>
          <w:rFonts w:ascii="Times New Roman" w:eastAsia="Times New Roman" w:hAnsi="Times New Roman" w:cs="Times New Roman"/>
          <w:sz w:val="20"/>
          <w:highlight w:val="white"/>
        </w:rPr>
        <w:t>. Washington, DC: American Psychological Association.</w:t>
      </w:r>
    </w:p>
    <w:sectPr w:rsidR="00507E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5703"/>
    <w:multiLevelType w:val="multilevel"/>
    <w:tmpl w:val="B2C4A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CB97E8D"/>
    <w:multiLevelType w:val="multilevel"/>
    <w:tmpl w:val="8C062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9CC11F5"/>
    <w:multiLevelType w:val="multilevel"/>
    <w:tmpl w:val="4FD87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507E2E"/>
    <w:rsid w:val="00507E2E"/>
    <w:rsid w:val="00D4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wl.english.purdue.edu/owl/resource/560/10/" TargetMode="External"/><Relationship Id="rId7" Type="http://schemas.openxmlformats.org/officeDocument/2006/relationships/hyperlink" Target="http://www.someaddress.com/full/url/" TargetMode="External"/><Relationship Id="rId8" Type="http://schemas.openxmlformats.org/officeDocument/2006/relationships/hyperlink" Target="http://www.alistapart.com/articles/writeliving" TargetMode="External"/><Relationship Id="rId9" Type="http://schemas.openxmlformats.org/officeDocument/2006/relationships/hyperlink" Target="http://owl.english.purdue.edu/owl/resource/560/0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Macintosh Word</Application>
  <DocSecurity>0</DocSecurity>
  <Lines>29</Lines>
  <Paragraphs>8</Paragraphs>
  <ScaleCrop>false</ScaleCrop>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Exploring Ancient Egypt Research Activity.docx</dc:title>
  <cp:lastModifiedBy>Allan Carter</cp:lastModifiedBy>
  <cp:revision>2</cp:revision>
  <dcterms:created xsi:type="dcterms:W3CDTF">2013-11-24T13:44:00Z</dcterms:created>
  <dcterms:modified xsi:type="dcterms:W3CDTF">2013-11-24T13:44:00Z</dcterms:modified>
</cp:coreProperties>
</file>